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/>
      </w:tblPr>
      <w:tblGrid>
        <w:gridCol w:w="2651"/>
        <w:gridCol w:w="3694"/>
        <w:gridCol w:w="1276"/>
        <w:gridCol w:w="1276"/>
        <w:gridCol w:w="1134"/>
      </w:tblGrid>
      <w:tr w:rsidR="007D2F54" w:rsidRPr="00914F90" w:rsidTr="00CC1C6E">
        <w:trPr>
          <w:trHeight w:val="76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Default="007D2F54" w:rsidP="00AB1E62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Default="007D2F54" w:rsidP="00AB1E62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Default="007D2F54" w:rsidP="00AB1E62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Default="007D2F54" w:rsidP="00AB1E62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Default="007D2F54" w:rsidP="00AB1E62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Default="003E50DB" w:rsidP="00AB1E62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от </w:t>
            </w:r>
            <w:r w:rsidR="00E47620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07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.04.2017г.№</w:t>
            </w:r>
            <w:r w:rsidR="007D2F54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E47620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101/1</w:t>
            </w:r>
            <w:r w:rsidR="007D2F54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</w:p>
          <w:p w:rsidR="007D2F54" w:rsidRPr="00914F90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7D2F54" w:rsidRDefault="007D2F54" w:rsidP="009A46DE">
            <w:pPr>
              <w:ind w:left="3540" w:firstLine="708"/>
              <w:rPr>
                <w:rFonts w:ascii="Bookman Old Style" w:hAnsi="Bookman Old Style"/>
              </w:rPr>
            </w:pPr>
          </w:p>
          <w:p w:rsidR="007D2F54" w:rsidRDefault="007D2F54" w:rsidP="009A46DE">
            <w:pPr>
              <w:ind w:left="3540" w:firstLine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Отчет </w:t>
            </w:r>
          </w:p>
          <w:p w:rsidR="007D2F54" w:rsidRDefault="007D2F54" w:rsidP="009A46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 исполнении бюджета Администрации местного самоуправления </w:t>
            </w:r>
          </w:p>
          <w:p w:rsidR="007D2F54" w:rsidRPr="00914F90" w:rsidRDefault="007D2F54" w:rsidP="009A46D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</w:rPr>
              <w:t xml:space="preserve">Терского сельского поселения за  </w:t>
            </w:r>
            <w:r w:rsidR="003E50DB">
              <w:rPr>
                <w:rFonts w:ascii="Bookman Old Style" w:hAnsi="Bookman Old Style"/>
              </w:rPr>
              <w:t>1 квартал 2017 года</w:t>
            </w:r>
          </w:p>
          <w:p w:rsidR="007D2F54" w:rsidRPr="00914F90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7D2F54" w:rsidRPr="00914F90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7D2F54" w:rsidRDefault="007D2F54" w:rsidP="006D126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Терского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сельского поселения Моздокского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района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2F54" w:rsidRPr="00914F90" w:rsidRDefault="007D2F54" w:rsidP="006D126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Республики Се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верная Осетия-Алания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D2F54" w:rsidRPr="007D1276" w:rsidTr="00416941">
        <w:trPr>
          <w:trHeight w:val="109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653D8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План</w:t>
            </w: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 xml:space="preserve">        201</w:t>
            </w:r>
            <w:r w:rsidR="003E50DB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7</w:t>
            </w: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Default="007D2F54" w:rsidP="00653D8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 xml:space="preserve">Факт </w:t>
            </w:r>
          </w:p>
          <w:p w:rsidR="007D2F54" w:rsidRPr="007D1276" w:rsidRDefault="003E50DB" w:rsidP="00653D8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2017</w:t>
            </w:r>
            <w:r w:rsidR="007D2F54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E77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D2F54" w:rsidRPr="007D1276" w:rsidTr="009C3EBA">
        <w:trPr>
          <w:trHeight w:val="46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4B16E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7D2F54" w:rsidRPr="007D1276" w:rsidTr="009C3EBA">
        <w:trPr>
          <w:trHeight w:val="33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6D126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A12743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23,85</w:t>
            </w:r>
          </w:p>
        </w:tc>
      </w:tr>
      <w:tr w:rsidR="007D2F54" w:rsidRPr="007D1276" w:rsidTr="009C3EBA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23,85</w:t>
            </w:r>
          </w:p>
        </w:tc>
      </w:tr>
      <w:tr w:rsidR="007D2F54" w:rsidRPr="007D1276" w:rsidTr="009C3EBA">
        <w:trPr>
          <w:trHeight w:val="57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B401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28,56</w:t>
            </w:r>
          </w:p>
        </w:tc>
      </w:tr>
      <w:tr w:rsidR="007D2F54" w:rsidRPr="007D1276" w:rsidTr="00D124AC">
        <w:trPr>
          <w:trHeight w:val="57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1 05 01000 01 0000 110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B4012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B4012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124AC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94,53</w:t>
            </w:r>
          </w:p>
        </w:tc>
      </w:tr>
      <w:tr w:rsidR="007D2F54" w:rsidRPr="007D1276" w:rsidTr="009C3EBA">
        <w:trPr>
          <w:trHeight w:val="31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A12743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1 05 02000 0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</w:t>
            </w: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0000 110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F91B5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24,60</w:t>
            </w:r>
          </w:p>
        </w:tc>
      </w:tr>
      <w:tr w:rsidR="007D2F54" w:rsidRPr="007D1276" w:rsidTr="009C3EBA">
        <w:trPr>
          <w:trHeight w:val="31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2048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-156,55</w:t>
            </w:r>
          </w:p>
        </w:tc>
      </w:tr>
      <w:tr w:rsidR="007D2F54" w:rsidRPr="007D1276" w:rsidTr="009C3EBA">
        <w:trPr>
          <w:trHeight w:val="31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E55EB3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1A7FE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5,31</w:t>
            </w:r>
          </w:p>
        </w:tc>
      </w:tr>
      <w:tr w:rsidR="007D2F54" w:rsidRPr="007D1276" w:rsidTr="009C3EBA">
        <w:trPr>
          <w:trHeight w:val="31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1520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E55EB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9,5</w:t>
            </w:r>
            <w:r w:rsidR="00764F40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7,32</w:t>
            </w:r>
          </w:p>
        </w:tc>
      </w:tr>
      <w:tr w:rsidR="007D2F54" w:rsidRPr="007D1276" w:rsidTr="009C3EBA">
        <w:trPr>
          <w:trHeight w:val="31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sz w:val="18"/>
                <w:szCs w:val="18"/>
                <w:lang w:eastAsia="ru-RU"/>
              </w:rPr>
              <w:t>1 06 06000 10 0000 110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3C24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DE770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4,97</w:t>
            </w:r>
          </w:p>
        </w:tc>
      </w:tr>
      <w:tr w:rsidR="007D2F54" w:rsidRPr="007D1276" w:rsidTr="009C3EBA">
        <w:trPr>
          <w:trHeight w:val="45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4212,9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15025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533,06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6563A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12,65</w:t>
            </w:r>
          </w:p>
        </w:tc>
      </w:tr>
      <w:tr w:rsidR="007D2F54" w:rsidRPr="007D1276" w:rsidTr="009C3EBA">
        <w:trPr>
          <w:trHeight w:val="51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CD0E7F">
            <w:pPr>
              <w:suppressAutoHyphens w:val="0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CD0E7F">
            <w:pPr>
              <w:suppressAutoHyphens w:val="0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 w:rsidRPr="007D1276"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265FC" w:rsidP="00CD0E7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4212,9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CD0E7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785,51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57335A" w:rsidP="00CD0E7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18,64</w:t>
            </w:r>
          </w:p>
        </w:tc>
      </w:tr>
      <w:tr w:rsidR="005265FC" w:rsidRPr="007D1276" w:rsidTr="009C3EBA">
        <w:trPr>
          <w:trHeight w:val="49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C70B6C" w:rsidRDefault="005265FC" w:rsidP="005265FC">
            <w:pPr>
              <w:suppressAutoHyphens w:val="0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C70B6C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202 15001 10 0000 151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C70B6C" w:rsidRDefault="005265FC" w:rsidP="005265FC">
            <w:pPr>
              <w:suppressAutoHyphens w:val="0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C70B6C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265FC" w:rsidRDefault="005265FC" w:rsidP="005265FC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265FC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7335A" w:rsidRDefault="0057335A" w:rsidP="005265FC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7335A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207,37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7335A" w:rsidRDefault="0057335A" w:rsidP="005265FC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7335A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5265FC" w:rsidRPr="007D1276" w:rsidTr="009C3EBA">
        <w:trPr>
          <w:trHeight w:val="7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202 35118 10 0000151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265FC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37,5</w:t>
            </w:r>
            <w:r w:rsidR="00764F40">
              <w:rPr>
                <w:rFonts w:ascii="Bookman Old Style" w:hAnsi="Bookman Old Styl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25,0</w:t>
            </w:r>
          </w:p>
        </w:tc>
      </w:tr>
      <w:tr w:rsidR="005265FC" w:rsidRPr="007D1276" w:rsidTr="009C3EBA">
        <w:trPr>
          <w:trHeight w:val="7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202 30024 10 0067 151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Субвенции бюджетам сельских поселений на выполнение на выполнение передаваемых полномочий субъектов РФ (организация и поддержка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Default="005265FC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16,93</w:t>
            </w:r>
          </w:p>
        </w:tc>
      </w:tr>
      <w:tr w:rsidR="005265FC" w:rsidRPr="007D1276" w:rsidTr="009C3EBA">
        <w:trPr>
          <w:trHeight w:val="7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C70B6C" w:rsidRDefault="00352558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202 39999 10 0020 151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C70B6C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265FC" w:rsidRDefault="005265FC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5265FC">
              <w:rPr>
                <w:rFonts w:ascii="Bookman Old Style" w:hAnsi="Bookman Old Style"/>
                <w:sz w:val="18"/>
                <w:szCs w:val="18"/>
                <w:lang w:eastAsia="ru-RU"/>
              </w:rPr>
              <w:t>1190,9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7335A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57335A">
              <w:rPr>
                <w:rFonts w:ascii="Bookman Old Style" w:hAnsi="Bookman Old Style"/>
                <w:sz w:val="18"/>
                <w:szCs w:val="18"/>
                <w:lang w:eastAsia="ru-RU"/>
              </w:rPr>
              <w:t>198,48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7335A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57335A">
              <w:rPr>
                <w:rFonts w:ascii="Bookman Old Style" w:hAnsi="Bookman Old Style"/>
                <w:sz w:val="18"/>
                <w:szCs w:val="18"/>
                <w:lang w:eastAsia="ru-RU"/>
              </w:rPr>
              <w:t>16,66</w:t>
            </w:r>
          </w:p>
        </w:tc>
      </w:tr>
      <w:tr w:rsidR="005265FC" w:rsidRPr="007D1276" w:rsidTr="009C3EBA">
        <w:trPr>
          <w:trHeight w:val="7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1863F4" w:rsidRDefault="00352558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202 39999 10 0010 151</w:t>
            </w:r>
            <w:r w:rsidR="005265FC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1863F4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Межбюджетные трансферты, передаваемые бюджетам поселений на финансовое обеспечение  дорожной деятельности в отношении </w:t>
            </w: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1863F4" w:rsidRDefault="005265FC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lastRenderedPageBreak/>
              <w:t>1400,3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1863F4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1863F4" w:rsidRDefault="0057335A" w:rsidP="005265F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16,66</w:t>
            </w:r>
          </w:p>
        </w:tc>
      </w:tr>
      <w:tr w:rsidR="005265FC" w:rsidRPr="007D1276" w:rsidTr="009C3EBA">
        <w:trPr>
          <w:trHeight w:val="7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lastRenderedPageBreak/>
              <w:t>219 60010 10 0000 151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Default="005265FC" w:rsidP="005265FC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265FC" w:rsidRDefault="005265FC" w:rsidP="005265FC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265FC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5265FC" w:rsidRDefault="005265FC" w:rsidP="005265FC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265FC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-252,44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5FC" w:rsidRPr="007D1276" w:rsidRDefault="0057335A" w:rsidP="005265F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7D1276" w:rsidTr="00D63214">
        <w:trPr>
          <w:trHeight w:val="765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867F79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867F79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15530D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007EF1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7D1276" w:rsidRDefault="007D2F54" w:rsidP="001405CD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</w:tr>
      <w:tr w:rsidR="007D2F54" w:rsidRPr="007D1276" w:rsidTr="009C3EBA">
        <w:trPr>
          <w:trHeight w:val="7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D63214" w:rsidRDefault="007D2F54" w:rsidP="00867F79">
            <w:pPr>
              <w:suppressAutoHyphens w:val="0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89 000 000 000 000000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D63214" w:rsidRDefault="007D2F54" w:rsidP="00867F79">
            <w:pPr>
              <w:suppressAutoHyphens w:val="0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D63214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Всего доходов</w:t>
            </w: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D63214" w:rsidRDefault="005265FC" w:rsidP="0015530D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5295,9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D63214" w:rsidRDefault="0057335A" w:rsidP="00007EF1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630,56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57335A" w:rsidRDefault="0057335A" w:rsidP="001405CD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57335A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11,90</w:t>
            </w:r>
          </w:p>
        </w:tc>
      </w:tr>
    </w:tbl>
    <w:p w:rsidR="007D2F54" w:rsidRDefault="007D2F54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Р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асход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ы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Терского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D2F54" w:rsidRDefault="00751D14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Моздокского района   за 1 квартал 2017 года</w:t>
      </w:r>
    </w:p>
    <w:p w:rsidR="007D2F54" w:rsidRDefault="007D2F54" w:rsidP="00FF0B1C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601" w:type="dxa"/>
        <w:tblLayout w:type="fixed"/>
        <w:tblLook w:val="00A0"/>
      </w:tblPr>
      <w:tblGrid>
        <w:gridCol w:w="3544"/>
        <w:gridCol w:w="709"/>
        <w:gridCol w:w="709"/>
        <w:gridCol w:w="1276"/>
        <w:gridCol w:w="708"/>
        <w:gridCol w:w="1134"/>
        <w:gridCol w:w="1276"/>
        <w:gridCol w:w="992"/>
      </w:tblGrid>
      <w:tr w:rsidR="007D2F54" w:rsidTr="000A0F97">
        <w:trPr>
          <w:trHeight w:val="10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4B16E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План </w:t>
            </w: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201</w:t>
            </w:r>
            <w:r w:rsidR="008D71E2">
              <w:rPr>
                <w:rFonts w:ascii="Bookman Old Style" w:hAnsi="Bookman Old Style"/>
                <w:sz w:val="18"/>
                <w:szCs w:val="18"/>
                <w:lang w:eastAsia="ru-RU"/>
              </w:rPr>
              <w:t>7</w:t>
            </w: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Default="007D2F54" w:rsidP="004B16E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Факт  </w:t>
            </w:r>
          </w:p>
          <w:p w:rsidR="007D2F54" w:rsidRDefault="008D71E2" w:rsidP="004B16EC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2017</w:t>
            </w:r>
            <w:r w:rsidR="007D2F54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8D71E2" w:rsidP="005918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1036,73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146,46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797B50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77 3 0000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8D71E2" w:rsidP="00D52D9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266,51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12,04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77 4 0000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8D71E2" w:rsidP="005918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677,77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367C6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114,35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F6140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16,87</w:t>
            </w:r>
          </w:p>
        </w:tc>
      </w:tr>
      <w:tr w:rsidR="008D71E2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2" w:rsidRPr="008D71E2" w:rsidRDefault="008D71E2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E2" w:rsidRPr="008D71E2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8D71E2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E2" w:rsidRPr="008D71E2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8D71E2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E2" w:rsidRPr="008D71E2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E2" w:rsidRPr="008D71E2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E2" w:rsidRPr="008D71E2" w:rsidRDefault="008D71E2" w:rsidP="00F6140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E2" w:rsidRPr="008D71E2" w:rsidRDefault="00A23166" w:rsidP="00B6005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E2" w:rsidRPr="008D71E2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8D71E2" w:rsidP="00F61407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A23166" w:rsidP="00B6005B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7D2F54" w:rsidRPr="00AF3618" w:rsidTr="000A0F9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A23166" w:rsidP="00B6005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7D2F54" w:rsidRPr="00AF3618" w:rsidTr="000A0F97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99 4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5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A23166" w:rsidP="00B6005B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7D2F54" w:rsidRPr="00AF3618" w:rsidTr="00D52D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797B50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1680,30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1,24</w:t>
            </w:r>
          </w:p>
        </w:tc>
      </w:tr>
      <w:tr w:rsidR="007D2F54" w:rsidRPr="00AF3618" w:rsidTr="00D52D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4C4F4F" w:rsidRDefault="007D2F54" w:rsidP="00DB270A">
            <w:pPr>
              <w:suppressAutoHyphens w:val="0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4C4F4F" w:rsidRDefault="008D71E2" w:rsidP="004132EE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1400,30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4C4F4F" w:rsidRDefault="00A23166" w:rsidP="000B3D9C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D52D97">
        <w:trPr>
          <w:trHeight w:val="1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D52D97">
            <w:pPr>
              <w:suppressAutoHyphens w:val="0"/>
              <w:spacing w:after="24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br/>
              <w:t xml:space="preserve">"Содержание, реконструкция и ремонт автомобильных дорог муниципального </w:t>
            </w:r>
            <w:proofErr w:type="spellStart"/>
            <w:proofErr w:type="gramStart"/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образования-</w:t>
            </w: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Терского</w:t>
            </w:r>
            <w:proofErr w:type="spellEnd"/>
            <w:proofErr w:type="gramEnd"/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 сельского поселения на 2015-2017годы"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03 1 7000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8D71E2" w:rsidP="004132EE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1400,30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5918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682018" w:rsidRDefault="007D2F54" w:rsidP="00DB270A">
            <w:pPr>
              <w:suppressAutoHyphens w:val="0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682018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6820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682018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6820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682018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6820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682018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6820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682018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682018" w:rsidRDefault="008D71E2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6820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6820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7,5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99 5 7000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8D71E2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0B3D9C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F54" w:rsidRPr="00963DC1" w:rsidRDefault="007D2F54" w:rsidP="00DB270A">
            <w:pPr>
              <w:suppressAutoHyphens w:val="0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963DC1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963DC1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963DC1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963DC1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963DC1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963DC1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963DC1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963DC1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B1190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F54" w:rsidRPr="004C4F4F" w:rsidRDefault="007D2F54" w:rsidP="00A12743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Подпрограмма  «Развитие, реконструкция сетей коммунальной инфраструктуры сельского поселения  на 2015-2017»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A12743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A12743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4C4F4F" w:rsidRDefault="007D2F54" w:rsidP="00A12743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A12743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A12743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F54" w:rsidRPr="00A23166" w:rsidRDefault="00A23166" w:rsidP="00A23166">
            <w:pPr>
              <w:jc w:val="center"/>
              <w:rPr>
                <w:sz w:val="20"/>
              </w:rPr>
            </w:pPr>
            <w:r w:rsidRPr="00A2316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572DF1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B1190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F54" w:rsidRPr="00AF3618" w:rsidRDefault="007D2F54" w:rsidP="00A12743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Реконструкция, текущий ремонт сетей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02 2 7024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F54" w:rsidRPr="00A23166" w:rsidRDefault="00A23166" w:rsidP="00A23166">
            <w:pPr>
              <w:jc w:val="center"/>
              <w:rPr>
                <w:sz w:val="20"/>
              </w:rPr>
            </w:pPr>
            <w:r w:rsidRPr="00A2316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A1274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D52D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Default="007D2F54" w:rsidP="00DB270A">
            <w:pPr>
              <w:suppressAutoHyphens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B53E9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193,27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4132EE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51,74</w:t>
            </w:r>
          </w:p>
        </w:tc>
      </w:tr>
      <w:tr w:rsidR="007D2F54" w:rsidRPr="00AF3618" w:rsidTr="000A0F97">
        <w:trPr>
          <w:trHeight w:val="1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52D97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br/>
              <w:t xml:space="preserve">«Комплексное благоустройство территории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Терского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сельского поселения на 201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5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-201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193,27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4132E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51,74</w:t>
            </w:r>
          </w:p>
        </w:tc>
      </w:tr>
      <w:tr w:rsidR="007D2F54" w:rsidRPr="00AF3618" w:rsidTr="006D7B7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6D7B7E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Подпрограмма  «Уличное освещение сельского поселения 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F4F">
                <w:rPr>
                  <w:rFonts w:ascii="Bookman Old Style" w:hAnsi="Bookman Old Style"/>
                  <w:sz w:val="18"/>
                  <w:szCs w:val="18"/>
                  <w:lang w:eastAsia="ru-RU"/>
                </w:rPr>
                <w:t>2017 г</w:t>
              </w:r>
            </w:smartTag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8D3270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193,27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F7417E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51,74</w:t>
            </w:r>
          </w:p>
        </w:tc>
      </w:tr>
      <w:tr w:rsidR="007D2F54" w:rsidRPr="00AF3618" w:rsidTr="006D7B7E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Организация освещения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02 1 7023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6D7B7E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Подпрограмма «Благоустройство территории сельского поселения  Моздокского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1F44B6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F7417E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Содержание в надлежащем состоянии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02 4 7027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F7417E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Содержание и уборка памятников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02 4 7028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E96251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F7417E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02 4 7029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F7417E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7D2F54" w:rsidP="006D7B7E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Подпрограмма «Обеспечение создания условий для реализации муниципальной программы "Комплексное благоустройство территории сельского поселения  Моздокского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02 5 0000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4C4F4F">
              <w:rPr>
                <w:rFonts w:ascii="Bookman Old Style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4C4F4F" w:rsidRDefault="000E2E5B" w:rsidP="00E96251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A23166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4C4F4F" w:rsidRDefault="00F7417E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02 5 7030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0A182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CC1C6E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667,20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121,4</w:t>
            </w:r>
            <w:r w:rsidR="00F7417E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0E4613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17,93</w:t>
            </w:r>
          </w:p>
        </w:tc>
      </w:tr>
      <w:tr w:rsidR="007D2F54" w:rsidRPr="00AF3618" w:rsidTr="006D7B7E">
        <w:trPr>
          <w:trHeight w:val="9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6D7B7E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Терского 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сельского поселения на 201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5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-201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</w:t>
            </w: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832B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667,20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121,4</w:t>
            </w:r>
            <w:r w:rsidR="00F7417E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17,93</w:t>
            </w:r>
          </w:p>
        </w:tc>
      </w:tr>
      <w:tr w:rsidR="007D2F54" w:rsidRPr="00AF3618" w:rsidTr="006D7B7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Обеспечение учреждений </w:t>
            </w:r>
            <w:proofErr w:type="spellStart"/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деятельности и народного творчества за счет вышестоящего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01 1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22 00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66587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641,80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97,5</w:t>
            </w:r>
            <w:r w:rsidR="00F7417E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15,20</w:t>
            </w:r>
          </w:p>
        </w:tc>
      </w:tr>
      <w:tr w:rsidR="007D2F54" w:rsidRPr="00AF3618" w:rsidTr="006D7B7E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Обеспечение учреждений </w:t>
            </w:r>
            <w:proofErr w:type="spellStart"/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деятельности и народного творчества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01 1 7021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166" w:rsidRPr="00AF3618" w:rsidRDefault="00A23166" w:rsidP="00A2316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23,</w:t>
            </w:r>
            <w:r w:rsidR="00F7417E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9C4EE5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94,05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443,90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16,51</w:t>
            </w:r>
          </w:p>
        </w:tc>
      </w:tr>
      <w:tr w:rsidR="007D2F54" w:rsidRPr="00AF3618" w:rsidTr="006D7B7E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439,90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7D2F54" w:rsidRPr="00AF3618" w:rsidTr="00BF3C41">
        <w:trPr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sz w:val="18"/>
                <w:szCs w:val="18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99 6 7000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F361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439,90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0E2E5B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E5B" w:rsidRDefault="000E2E5B" w:rsidP="00DB270A">
            <w:pPr>
              <w:suppressAutoHyphens w:val="0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E5B" w:rsidRPr="00CA112A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E5B" w:rsidRPr="00CA112A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E5B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E5B" w:rsidRPr="00CA112A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E5B" w:rsidRPr="00CA112A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E5B" w:rsidRPr="00CA112A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E5B" w:rsidRPr="00CA112A" w:rsidRDefault="00F7417E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BC1CA2" w:rsidRDefault="007D2F54" w:rsidP="00DB270A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CA112A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CA112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CA112A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CA112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CA112A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  <w:r w:rsidRPr="00CA112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 xml:space="preserve">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CA112A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CA112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CA112A" w:rsidRDefault="000E2E5B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289,20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CA112A" w:rsidRDefault="00A23166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CA112A" w:rsidRDefault="00F7417E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54" w:rsidRPr="00AF3618" w:rsidTr="000A0F9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B41B8" w:rsidRDefault="007D2F54" w:rsidP="00DB270A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  <w:r w:rsidRPr="00AB41B8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передаваемых полномочий сельских поселений, предусмотренных п.1ч.1ст.14 131-ФЗ от 06.10.2003г. </w:t>
            </w:r>
            <w:proofErr w:type="gramStart"/>
            <w:r w:rsidRPr="00AB41B8">
              <w:rPr>
                <w:rFonts w:ascii="Bookman Old Style" w:hAnsi="Bookman Old Style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B41B8">
              <w:rPr>
                <w:rFonts w:ascii="Bookman Old Style" w:hAnsi="Bookman Old Style"/>
                <w:sz w:val="18"/>
                <w:szCs w:val="18"/>
                <w:lang w:eastAsia="ru-RU"/>
              </w:rPr>
              <w:t>расходы на осуществление бюджетного и бухгалтерского учёта)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B41B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B41B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B41B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B41B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B41B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B41B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9990078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B41B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 w:rsidRPr="00AB41B8"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B41B8" w:rsidRDefault="000E2E5B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289,20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B41B8" w:rsidRDefault="00A23166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B41B8" w:rsidRDefault="00F7417E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54" w:rsidRPr="002D288B" w:rsidTr="000A0F97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2F54" w:rsidRPr="002D288B" w:rsidRDefault="007D2F54" w:rsidP="00DB270A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2D288B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  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2D288B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2D288B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2D288B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2D288B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2D288B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  <w:r w:rsidRPr="002D288B"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2D288B" w:rsidRDefault="007D2F54" w:rsidP="00DB270A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2D288B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2D288B" w:rsidRDefault="00A23166" w:rsidP="004132EE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5371,70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2D288B" w:rsidRDefault="00F7417E" w:rsidP="004132EE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484,38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2D288B" w:rsidRDefault="00F7417E" w:rsidP="004132EE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9,01</w:t>
            </w:r>
          </w:p>
        </w:tc>
      </w:tr>
      <w:tr w:rsidR="007D2F54" w:rsidRPr="00AF3618" w:rsidTr="000A0F97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D2F54" w:rsidRPr="002D288B" w:rsidRDefault="007D2F54" w:rsidP="00DB270A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88B">
              <w:rPr>
                <w:rFonts w:ascii="Bookman Old Style" w:hAnsi="Bookman Old Style"/>
                <w:b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2D288B">
              <w:rPr>
                <w:rFonts w:ascii="Bookman Old Style" w:hAnsi="Bookman Old Style"/>
                <w:b/>
                <w:sz w:val="18"/>
                <w:szCs w:val="18"/>
              </w:rPr>
              <w:t>профицит</w:t>
            </w:r>
            <w:proofErr w:type="spellEnd"/>
            <w:r w:rsidRPr="002D288B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5C3E36" w:rsidRDefault="00F7417E" w:rsidP="00B80076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ru-RU"/>
              </w:rPr>
              <w:t>146,18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F54" w:rsidRPr="00AF3618" w:rsidRDefault="007D2F54" w:rsidP="00DB270A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2F54" w:rsidRDefault="007D2F54" w:rsidP="00FF0B1C">
      <w:pPr>
        <w:pStyle w:val="a4"/>
        <w:jc w:val="center"/>
      </w:pPr>
    </w:p>
    <w:p w:rsidR="007D2F54" w:rsidRDefault="007D2F54" w:rsidP="007D1276">
      <w:pPr>
        <w:ind w:left="5664"/>
        <w:jc w:val="center"/>
        <w:rPr>
          <w:sz w:val="20"/>
        </w:rPr>
      </w:pPr>
    </w:p>
    <w:sectPr w:rsidR="007D2F54" w:rsidSect="0046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76"/>
    <w:rsid w:val="00007EF1"/>
    <w:rsid w:val="00052854"/>
    <w:rsid w:val="00066174"/>
    <w:rsid w:val="000877A4"/>
    <w:rsid w:val="000A0F97"/>
    <w:rsid w:val="000A182D"/>
    <w:rsid w:val="000B3D9C"/>
    <w:rsid w:val="000C3AAC"/>
    <w:rsid w:val="000D39AC"/>
    <w:rsid w:val="000E2E5B"/>
    <w:rsid w:val="000E4613"/>
    <w:rsid w:val="00126C3D"/>
    <w:rsid w:val="001405CD"/>
    <w:rsid w:val="00145F5F"/>
    <w:rsid w:val="0015025E"/>
    <w:rsid w:val="001520B4"/>
    <w:rsid w:val="00153B70"/>
    <w:rsid w:val="0015530D"/>
    <w:rsid w:val="001863F4"/>
    <w:rsid w:val="001A7FEE"/>
    <w:rsid w:val="001B05EB"/>
    <w:rsid w:val="001D2B93"/>
    <w:rsid w:val="001D7DBF"/>
    <w:rsid w:val="001E6D36"/>
    <w:rsid w:val="001F44B6"/>
    <w:rsid w:val="001F4D4A"/>
    <w:rsid w:val="00207B4B"/>
    <w:rsid w:val="00215C7C"/>
    <w:rsid w:val="00295097"/>
    <w:rsid w:val="002B135B"/>
    <w:rsid w:val="002B41A1"/>
    <w:rsid w:val="002D288B"/>
    <w:rsid w:val="002D37D8"/>
    <w:rsid w:val="0035056B"/>
    <w:rsid w:val="00352558"/>
    <w:rsid w:val="00367C68"/>
    <w:rsid w:val="0038600E"/>
    <w:rsid w:val="00396D9C"/>
    <w:rsid w:val="003C244E"/>
    <w:rsid w:val="003D3F7E"/>
    <w:rsid w:val="003E50DB"/>
    <w:rsid w:val="003F35E2"/>
    <w:rsid w:val="004132EE"/>
    <w:rsid w:val="00416941"/>
    <w:rsid w:val="004264B8"/>
    <w:rsid w:val="004320FD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598"/>
    <w:rsid w:val="005265FC"/>
    <w:rsid w:val="00572DF1"/>
    <w:rsid w:val="0057335A"/>
    <w:rsid w:val="0059180A"/>
    <w:rsid w:val="005C3E36"/>
    <w:rsid w:val="00606456"/>
    <w:rsid w:val="00653A42"/>
    <w:rsid w:val="00653D8B"/>
    <w:rsid w:val="006563AE"/>
    <w:rsid w:val="00660BB8"/>
    <w:rsid w:val="00665870"/>
    <w:rsid w:val="00666B83"/>
    <w:rsid w:val="0067498B"/>
    <w:rsid w:val="00682018"/>
    <w:rsid w:val="00683079"/>
    <w:rsid w:val="0069087A"/>
    <w:rsid w:val="006C5AC1"/>
    <w:rsid w:val="006D126B"/>
    <w:rsid w:val="006D7B7E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7F79"/>
    <w:rsid w:val="00877D45"/>
    <w:rsid w:val="00891C6F"/>
    <w:rsid w:val="00892425"/>
    <w:rsid w:val="008A4194"/>
    <w:rsid w:val="008B7CF3"/>
    <w:rsid w:val="008C0A3F"/>
    <w:rsid w:val="008C108D"/>
    <w:rsid w:val="008C66D8"/>
    <w:rsid w:val="008D3270"/>
    <w:rsid w:val="008D71E2"/>
    <w:rsid w:val="00914F90"/>
    <w:rsid w:val="00921ECD"/>
    <w:rsid w:val="00963DC1"/>
    <w:rsid w:val="009A46DE"/>
    <w:rsid w:val="009C3EBA"/>
    <w:rsid w:val="009C4EE5"/>
    <w:rsid w:val="009D001D"/>
    <w:rsid w:val="00A12743"/>
    <w:rsid w:val="00A23166"/>
    <w:rsid w:val="00A502AC"/>
    <w:rsid w:val="00A5381C"/>
    <w:rsid w:val="00AA712B"/>
    <w:rsid w:val="00AB1E62"/>
    <w:rsid w:val="00AB41B8"/>
    <w:rsid w:val="00AE7D82"/>
    <w:rsid w:val="00AF3618"/>
    <w:rsid w:val="00B11904"/>
    <w:rsid w:val="00B40127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66521"/>
    <w:rsid w:val="00C86B5E"/>
    <w:rsid w:val="00C87432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832B7"/>
    <w:rsid w:val="00DB270A"/>
    <w:rsid w:val="00DD296C"/>
    <w:rsid w:val="00DE1FCE"/>
    <w:rsid w:val="00DE2C59"/>
    <w:rsid w:val="00DE770B"/>
    <w:rsid w:val="00DE7D43"/>
    <w:rsid w:val="00E003C2"/>
    <w:rsid w:val="00E47620"/>
    <w:rsid w:val="00E55EB3"/>
    <w:rsid w:val="00E612FC"/>
    <w:rsid w:val="00E77334"/>
    <w:rsid w:val="00E95541"/>
    <w:rsid w:val="00E96251"/>
    <w:rsid w:val="00EB205A"/>
    <w:rsid w:val="00EF647D"/>
    <w:rsid w:val="00F35B49"/>
    <w:rsid w:val="00F61407"/>
    <w:rsid w:val="00F7417E"/>
    <w:rsid w:val="00F91B57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6712-3A97-4C95-84FE-9F290CB2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Marina</dc:creator>
  <cp:keywords/>
  <dc:description/>
  <cp:lastModifiedBy>Пользователь Windows</cp:lastModifiedBy>
  <cp:revision>28</cp:revision>
  <cp:lastPrinted>2017-04-19T08:08:00Z</cp:lastPrinted>
  <dcterms:created xsi:type="dcterms:W3CDTF">2017-03-13T05:34:00Z</dcterms:created>
  <dcterms:modified xsi:type="dcterms:W3CDTF">2017-04-19T08:08:00Z</dcterms:modified>
</cp:coreProperties>
</file>