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03" w:rsidRDefault="00023803" w:rsidP="00023803">
      <w:pPr>
        <w:jc w:val="center"/>
      </w:pPr>
      <w:r>
        <w:rPr>
          <w:rFonts w:cs="Courier New"/>
          <w:sz w:val="20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75.75pt" o:ole="" fillcolor="window">
            <v:imagedata r:id="rId7" o:title=""/>
          </v:shape>
          <o:OLEObject Type="Embed" ProgID="Imaging." ShapeID="_x0000_i1025" DrawAspect="Content" ObjectID="_1654930702" r:id="rId8"/>
        </w:object>
      </w:r>
    </w:p>
    <w:p w:rsidR="00023803" w:rsidRDefault="00023803" w:rsidP="00023803">
      <w:pPr>
        <w:jc w:val="center"/>
      </w:pPr>
    </w:p>
    <w:p w:rsidR="00023803" w:rsidRDefault="00023803" w:rsidP="00023803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ПОСТАНОВЛЕНИЕ</w:t>
      </w:r>
    </w:p>
    <w:p w:rsidR="00023803" w:rsidRDefault="00023803" w:rsidP="00023803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ГЛАВЫ АДМИНИСТРАЦИИ</w:t>
      </w:r>
    </w:p>
    <w:p w:rsidR="00023803" w:rsidRDefault="00023803" w:rsidP="00023803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МЕСТНОГО САМОУПРАВЛЕНИЯ ТЕРСКОГО</w:t>
      </w:r>
    </w:p>
    <w:p w:rsidR="00023803" w:rsidRDefault="00023803" w:rsidP="00023803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СЕЛЬСКОГО ПОСЕЛЕНИЯ МОЗДОКСКОГО РАЙОНА</w:t>
      </w:r>
    </w:p>
    <w:p w:rsidR="00023803" w:rsidRPr="001F519C" w:rsidRDefault="00023803" w:rsidP="00023803">
      <w:pPr>
        <w:jc w:val="center"/>
        <w:outlineLvl w:val="0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РЕСПУБЛИКИ СЕВЕРНАЯ ОСЕТИЯ-АЛАНИЯ</w:t>
      </w:r>
    </w:p>
    <w:p w:rsidR="00023803" w:rsidRDefault="00023803" w:rsidP="00023803">
      <w:pPr>
        <w:spacing w:line="360" w:lineRule="auto"/>
        <w:rPr>
          <w:rFonts w:ascii="Bookman Old Style" w:hAnsi="Bookman Old Style"/>
          <w:b/>
        </w:rPr>
      </w:pPr>
    </w:p>
    <w:p w:rsidR="00023803" w:rsidRDefault="00F86328" w:rsidP="00023803">
      <w:pPr>
        <w:ind w:left="-284" w:right="-144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№ 67</w:t>
      </w:r>
      <w:r w:rsidR="00023803">
        <w:rPr>
          <w:rFonts w:ascii="Bookman Old Style" w:hAnsi="Bookman Old Style"/>
          <w:b/>
          <w:szCs w:val="24"/>
        </w:rPr>
        <w:t xml:space="preserve">                    </w:t>
      </w:r>
      <w:r w:rsidR="00023803">
        <w:rPr>
          <w:rFonts w:ascii="Bookman Old Style" w:hAnsi="Bookman Old Style"/>
          <w:b/>
          <w:szCs w:val="24"/>
        </w:rPr>
        <w:tab/>
      </w:r>
      <w:r w:rsidR="00023803">
        <w:rPr>
          <w:rFonts w:ascii="Bookman Old Style" w:hAnsi="Bookman Old Style"/>
          <w:b/>
          <w:szCs w:val="24"/>
        </w:rPr>
        <w:tab/>
      </w:r>
      <w:r w:rsidR="00023803">
        <w:rPr>
          <w:rFonts w:ascii="Bookman Old Style" w:hAnsi="Bookman Old Style"/>
          <w:b/>
          <w:szCs w:val="24"/>
        </w:rPr>
        <w:tab/>
      </w:r>
      <w:r w:rsidR="00023803">
        <w:rPr>
          <w:rFonts w:ascii="Bookman Old Style" w:hAnsi="Bookman Old Style"/>
          <w:b/>
          <w:szCs w:val="24"/>
        </w:rPr>
        <w:tab/>
      </w:r>
      <w:r w:rsidR="00023803">
        <w:rPr>
          <w:rFonts w:ascii="Bookman Old Style" w:hAnsi="Bookman Old Style"/>
          <w:b/>
          <w:szCs w:val="24"/>
        </w:rPr>
        <w:tab/>
        <w:t xml:space="preserve">                            от 29.06.2020  г.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</w:t>
      </w:r>
    </w:p>
    <w:p w:rsidR="00023803" w:rsidRDefault="00D325F0" w:rsidP="00023803">
      <w:pPr>
        <w:pStyle w:val="a4"/>
        <w:ind w:right="161" w:firstLine="851"/>
        <w:jc w:val="both"/>
        <w:rPr>
          <w:sz w:val="28"/>
          <w:szCs w:val="28"/>
        </w:rPr>
      </w:pPr>
      <w:r w:rsidRPr="00D325F0">
        <w:rPr>
          <w:sz w:val="28"/>
          <w:szCs w:val="28"/>
        </w:rPr>
        <w:t xml:space="preserve">О порядке создания, хранения, использования и восполнения резерва материальных ресурсов для ликвидации чрезвычайных ситуаций на территории </w:t>
      </w:r>
      <w:r w:rsidR="00F86328">
        <w:rPr>
          <w:sz w:val="28"/>
          <w:szCs w:val="28"/>
        </w:rPr>
        <w:t>Терского сельского</w:t>
      </w:r>
      <w:r>
        <w:rPr>
          <w:sz w:val="28"/>
          <w:szCs w:val="28"/>
        </w:rPr>
        <w:t xml:space="preserve"> </w:t>
      </w:r>
      <w:r w:rsidR="00F86328">
        <w:rPr>
          <w:sz w:val="28"/>
          <w:szCs w:val="28"/>
        </w:rPr>
        <w:t>поселения</w:t>
      </w:r>
      <w:r w:rsidRPr="00D325F0">
        <w:rPr>
          <w:sz w:val="28"/>
          <w:szCs w:val="28"/>
        </w:rPr>
        <w:t xml:space="preserve"> </w:t>
      </w:r>
    </w:p>
    <w:p w:rsidR="000B6303" w:rsidRDefault="000B6303" w:rsidP="00023803">
      <w:pPr>
        <w:pStyle w:val="a4"/>
        <w:ind w:right="161" w:firstLine="851"/>
        <w:jc w:val="both"/>
        <w:rPr>
          <w:sz w:val="28"/>
          <w:szCs w:val="28"/>
          <w:lang w:eastAsia="ar-SA"/>
        </w:rPr>
      </w:pPr>
    </w:p>
    <w:p w:rsidR="00D325F0" w:rsidRPr="00111C7C" w:rsidRDefault="00D325F0" w:rsidP="007E5EF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0">
        <w:rPr>
          <w:rFonts w:ascii="Times New Roman" w:hAnsi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325F0">
        <w:rPr>
          <w:rFonts w:ascii="Times New Roman" w:hAnsi="Times New Roman"/>
          <w:sz w:val="28"/>
          <w:szCs w:val="28"/>
        </w:rPr>
        <w:t xml:space="preserve"> ситуаций и защите населения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F863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328">
        <w:rPr>
          <w:rFonts w:ascii="Times New Roman" w:hAnsi="Times New Roman"/>
          <w:sz w:val="28"/>
          <w:szCs w:val="28"/>
        </w:rPr>
        <w:t>Терского</w:t>
      </w:r>
      <w:r w:rsidR="00F8632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3803">
        <w:rPr>
          <w:rFonts w:ascii="Times New Roman" w:eastAsia="Times New Roman" w:hAnsi="Times New Roman" w:cs="Times New Roman"/>
          <w:sz w:val="28"/>
          <w:szCs w:val="28"/>
        </w:rPr>
        <w:t>Моздокского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proofErr w:type="spellStart"/>
      <w:r w:rsidR="00023803">
        <w:rPr>
          <w:rFonts w:ascii="Times New Roman" w:eastAsia="Times New Roman" w:hAnsi="Times New Roman" w:cs="Times New Roman"/>
          <w:sz w:val="28"/>
          <w:szCs w:val="28"/>
        </w:rPr>
        <w:t>РСО-Алания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F86328">
        <w:rPr>
          <w:rFonts w:ascii="Times New Roman" w:hAnsi="Times New Roman"/>
          <w:sz w:val="28"/>
          <w:szCs w:val="28"/>
        </w:rPr>
        <w:t xml:space="preserve">Терского </w:t>
      </w:r>
      <w:r w:rsidR="00F86328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1C7C">
        <w:rPr>
          <w:rStyle w:val="a6"/>
          <w:rFonts w:ascii="Times New Roman" w:eastAsia="Times New Roman" w:hAnsi="Times New Roman" w:cs="Times New Roman"/>
          <w:color w:val="141414"/>
          <w:sz w:val="28"/>
          <w:szCs w:val="28"/>
        </w:rPr>
        <w:t>ПОСТАНОВЛЯЕТ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325F0" w:rsidRPr="00D325F0" w:rsidRDefault="00D325F0" w:rsidP="007E5E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>Утвердить Порядок создания, хранения, использования и восполнения резерва материальных ресурсов для ликвидации чрезвычайных ситуаций на территории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D6F">
        <w:rPr>
          <w:rFonts w:ascii="Times New Roman" w:hAnsi="Times New Roman"/>
          <w:sz w:val="28"/>
          <w:szCs w:val="28"/>
        </w:rPr>
        <w:t>Терского</w:t>
      </w:r>
      <w:r w:rsidR="00971D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25F0">
        <w:rPr>
          <w:rFonts w:ascii="Times New Roman" w:hAnsi="Times New Roman"/>
          <w:sz w:val="28"/>
          <w:szCs w:val="28"/>
        </w:rPr>
        <w:t>(Приложение №1)</w:t>
      </w:r>
      <w:r w:rsidRPr="00D325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25F0" w:rsidRPr="00D325F0" w:rsidRDefault="00D325F0" w:rsidP="007E5E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lastRenderedPageBreak/>
        <w:t xml:space="preserve">Утвердить Номенклатуру и объемы резерва материальных ресурсов для ликвидации чрезвычайных ситуаций на территории </w:t>
      </w:r>
      <w:r w:rsidR="00971D6F">
        <w:rPr>
          <w:rFonts w:ascii="Times New Roman" w:hAnsi="Times New Roman"/>
          <w:sz w:val="28"/>
          <w:szCs w:val="28"/>
        </w:rPr>
        <w:t>Терского</w:t>
      </w:r>
      <w:r w:rsidR="00F86328">
        <w:rPr>
          <w:rFonts w:ascii="Times New Roman" w:hAnsi="Times New Roman"/>
          <w:sz w:val="28"/>
          <w:szCs w:val="28"/>
        </w:rPr>
        <w:t xml:space="preserve"> </w:t>
      </w:r>
      <w:r w:rsidR="00971D6F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D325F0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D325F0" w:rsidRPr="00D325F0" w:rsidRDefault="00D325F0" w:rsidP="007E5EF9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 xml:space="preserve">Создание, хранение и восполнение резерва материальных ресурсов для ликвидации чрезвычайных ситуаций на территории </w:t>
      </w:r>
      <w:r w:rsidR="00971D6F">
        <w:rPr>
          <w:rFonts w:ascii="Times New Roman" w:hAnsi="Times New Roman"/>
          <w:sz w:val="28"/>
          <w:szCs w:val="28"/>
        </w:rPr>
        <w:t>Терского</w:t>
      </w:r>
      <w:r w:rsidR="00971D6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D325F0">
        <w:rPr>
          <w:rFonts w:ascii="Times New Roman" w:hAnsi="Times New Roman"/>
          <w:sz w:val="28"/>
          <w:szCs w:val="28"/>
        </w:rPr>
        <w:t xml:space="preserve"> производить за счет средств бюджета сельского поселения.</w:t>
      </w:r>
    </w:p>
    <w:p w:rsidR="007E5EF9" w:rsidRPr="007E5EF9" w:rsidRDefault="00D325F0" w:rsidP="007E5EF9">
      <w:pPr>
        <w:numPr>
          <w:ilvl w:val="0"/>
          <w:numId w:val="1"/>
        </w:numPr>
        <w:spacing w:before="100" w:beforeAutospacing="1" w:after="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325F0">
        <w:rPr>
          <w:rFonts w:ascii="Times New Roman" w:hAnsi="Times New Roman"/>
          <w:sz w:val="28"/>
          <w:szCs w:val="28"/>
        </w:rPr>
        <w:t>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7E5EF9" w:rsidRPr="007E5EF9" w:rsidRDefault="00D325F0" w:rsidP="007E5EF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5EF9">
        <w:rPr>
          <w:rFonts w:ascii="Times New Roman" w:hAnsi="Times New Roman"/>
          <w:bCs/>
          <w:sz w:val="28"/>
          <w:szCs w:val="28"/>
        </w:rPr>
        <w:t xml:space="preserve"> Опубликовать настоящее постановление </w:t>
      </w:r>
      <w:r w:rsidR="00F86328">
        <w:rPr>
          <w:rFonts w:ascii="Times New Roman" w:hAnsi="Times New Roman"/>
          <w:bCs/>
          <w:sz w:val="28"/>
          <w:szCs w:val="28"/>
        </w:rPr>
        <w:t xml:space="preserve">на информационном стенде Администрации и </w:t>
      </w:r>
      <w:r w:rsidRPr="007E5EF9">
        <w:rPr>
          <w:rFonts w:ascii="Times New Roman" w:hAnsi="Times New Roman"/>
          <w:bCs/>
          <w:sz w:val="28"/>
          <w:szCs w:val="28"/>
        </w:rPr>
        <w:t xml:space="preserve">разместить на официальном сайте администрации </w:t>
      </w:r>
      <w:r w:rsidR="00971D6F">
        <w:rPr>
          <w:rFonts w:ascii="Times New Roman" w:hAnsi="Times New Roman"/>
          <w:bCs/>
          <w:sz w:val="28"/>
          <w:szCs w:val="28"/>
        </w:rPr>
        <w:t>Терского сельского поселения</w:t>
      </w:r>
      <w:r w:rsidRPr="007E5EF9">
        <w:rPr>
          <w:rFonts w:ascii="Times New Roman" w:hAnsi="Times New Roman"/>
          <w:bCs/>
          <w:sz w:val="28"/>
          <w:szCs w:val="28"/>
        </w:rPr>
        <w:t>.</w:t>
      </w:r>
    </w:p>
    <w:p w:rsidR="007E5EF9" w:rsidRPr="007E5EF9" w:rsidRDefault="00D325F0" w:rsidP="007E5EF9">
      <w:pPr>
        <w:numPr>
          <w:ilvl w:val="0"/>
          <w:numId w:val="1"/>
        </w:numPr>
        <w:spacing w:before="100" w:beforeAutospacing="1" w:after="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E5EF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7E5EF9" w:rsidRPr="007E5EF9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325F0" w:rsidRDefault="00D325F0" w:rsidP="007E5EF9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25F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D325F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</w:t>
      </w:r>
      <w:r w:rsidRPr="00111C7C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D325F0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5F0" w:rsidRPr="00111C7C" w:rsidRDefault="00D325F0" w:rsidP="00D325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D325F0" w:rsidRDefault="00971D6F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Терского</w:t>
      </w:r>
      <w:r w:rsidR="00F86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325F0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86328">
        <w:rPr>
          <w:rFonts w:ascii="Times New Roman" w:hAnsi="Times New Roman"/>
          <w:sz w:val="28"/>
          <w:szCs w:val="28"/>
        </w:rPr>
        <w:t>И.А. Потапова</w:t>
      </w: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6303" w:rsidRDefault="000B6303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5F0" w:rsidRDefault="00D325F0" w:rsidP="00D325F0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 </w:t>
      </w:r>
    </w:p>
    <w:p w:rsidR="00D325F0" w:rsidRDefault="00D325F0" w:rsidP="00D325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постановлением администрации</w:t>
      </w:r>
    </w:p>
    <w:p w:rsidR="00D325F0" w:rsidRDefault="00D325F0" w:rsidP="00D325F0">
      <w:pPr>
        <w:shd w:val="clear" w:color="auto" w:fill="FFFFFF"/>
        <w:spacing w:after="0" w:line="240" w:lineRule="auto"/>
        <w:ind w:left="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6328">
        <w:rPr>
          <w:rFonts w:ascii="Times New Roman" w:hAnsi="Times New Roman"/>
          <w:sz w:val="24"/>
          <w:szCs w:val="24"/>
        </w:rPr>
        <w:t xml:space="preserve">Терское </w:t>
      </w:r>
      <w:r>
        <w:rPr>
          <w:rFonts w:ascii="Times New Roman" w:hAnsi="Times New Roman"/>
          <w:sz w:val="24"/>
          <w:szCs w:val="24"/>
        </w:rPr>
        <w:t xml:space="preserve">сельское поселение </w:t>
      </w:r>
    </w:p>
    <w:p w:rsidR="00D325F0" w:rsidRDefault="00D325F0" w:rsidP="00D325F0">
      <w:pPr>
        <w:tabs>
          <w:tab w:val="left" w:pos="8269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86328">
        <w:rPr>
          <w:rFonts w:ascii="Times New Roman" w:hAnsi="Times New Roman"/>
          <w:sz w:val="24"/>
          <w:szCs w:val="24"/>
        </w:rPr>
        <w:t>29.06.2020 г.  №  67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ПОРЯДОК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создания, хранения, использования и восполнения резерва</w:t>
      </w:r>
    </w:p>
    <w:p w:rsidR="00D325F0" w:rsidRDefault="00D325F0" w:rsidP="00D325F0">
      <w:pPr>
        <w:pStyle w:val="a7"/>
        <w:spacing w:before="0" w:beforeAutospacing="0" w:after="0"/>
        <w:jc w:val="center"/>
        <w:rPr>
          <w:b/>
        </w:rPr>
      </w:pPr>
      <w:r w:rsidRPr="00F07C3A">
        <w:rPr>
          <w:b/>
        </w:rPr>
        <w:t>материальных ресурсов для ликвидации чрезвычайных ситуаций</w:t>
      </w:r>
    </w:p>
    <w:p w:rsidR="00D325F0" w:rsidRPr="00F07C3A" w:rsidRDefault="00D325F0" w:rsidP="00D325F0">
      <w:pPr>
        <w:pStyle w:val="a7"/>
        <w:spacing w:before="0" w:beforeAutospacing="0" w:after="0"/>
        <w:jc w:val="center"/>
        <w:rPr>
          <w:b/>
        </w:rPr>
      </w:pPr>
      <w:r>
        <w:rPr>
          <w:b/>
        </w:rPr>
        <w:t xml:space="preserve">на территории </w:t>
      </w:r>
      <w:r w:rsidR="00F86328">
        <w:rPr>
          <w:b/>
        </w:rPr>
        <w:t>Терского  сельского поселения</w:t>
      </w:r>
    </w:p>
    <w:p w:rsidR="00D325F0" w:rsidRPr="00F07C3A" w:rsidRDefault="00D325F0" w:rsidP="00D325F0">
      <w:pPr>
        <w:pStyle w:val="a7"/>
        <w:spacing w:before="0" w:beforeAutospacing="0" w:after="0"/>
      </w:pPr>
      <w:r w:rsidRPr="00F07C3A">
        <w:t> 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F07C3A">
        <w:rPr>
          <w:rFonts w:ascii="Times New Roman" w:hAnsi="Times New Roman"/>
          <w:sz w:val="24"/>
          <w:szCs w:val="24"/>
        </w:rPr>
        <w:t>Настоящий Порядок разработан в соответствии с Федеральным законом от 21 декабря 1994 года  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F07C3A">
        <w:rPr>
          <w:rFonts w:ascii="Times New Roman" w:hAnsi="Times New Roman"/>
          <w:sz w:val="24"/>
          <w:szCs w:val="24"/>
        </w:rPr>
        <w:t xml:space="preserve"> и восполнения резерва материальных ресурсов для ликвидации чрезвычайных ситуаций (далее — резерв) на территории </w:t>
      </w:r>
      <w:r w:rsidR="00971D6F">
        <w:rPr>
          <w:rFonts w:ascii="Times New Roman" w:hAnsi="Times New Roman" w:cs="Times New Roman"/>
          <w:sz w:val="24"/>
          <w:szCs w:val="24"/>
        </w:rPr>
        <w:t xml:space="preserve">Терского </w:t>
      </w:r>
      <w:r w:rsidRPr="00D325F0">
        <w:rPr>
          <w:rFonts w:ascii="Times New Roman" w:hAnsi="Times New Roman" w:cs="Times New Roman"/>
          <w:sz w:val="24"/>
          <w:szCs w:val="24"/>
        </w:rPr>
        <w:t xml:space="preserve"> </w:t>
      </w:r>
      <w:r w:rsidR="00971D6F">
        <w:rPr>
          <w:rFonts w:ascii="Times New Roman" w:hAnsi="Times New Roman"/>
          <w:sz w:val="24"/>
          <w:szCs w:val="24"/>
        </w:rPr>
        <w:t>сельского поселения</w:t>
      </w:r>
      <w:r w:rsidRPr="00F07C3A">
        <w:rPr>
          <w:rFonts w:ascii="Times New Roman" w:hAnsi="Times New Roman"/>
          <w:sz w:val="24"/>
          <w:szCs w:val="24"/>
        </w:rPr>
        <w:t>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2. Резерв создается заблаговременно в целях экстренного  привлечения необходимых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 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D325F0" w:rsidRPr="00F07C3A" w:rsidRDefault="00D325F0" w:rsidP="007E5EF9">
      <w:pPr>
        <w:pStyle w:val="a7"/>
        <w:spacing w:before="0" w:beforeAutospacing="0" w:after="0"/>
        <w:ind w:firstLine="567"/>
        <w:jc w:val="both"/>
      </w:pPr>
      <w:r w:rsidRPr="00F07C3A">
        <w:t xml:space="preserve">Использование Резерва на иные цели, не связанные с ликвидацией чрезвычайных ситуаций, допускается в исключительных случаях только на  основании решений, принятых Администрацией </w:t>
      </w:r>
      <w:r w:rsidR="00971D6F">
        <w:t>Терского</w:t>
      </w:r>
      <w:r w:rsidR="007E5EF9">
        <w:t xml:space="preserve"> сельс</w:t>
      </w:r>
      <w:r w:rsidR="00971D6F">
        <w:t>кого</w:t>
      </w:r>
      <w:r w:rsidRPr="00F07C3A">
        <w:t xml:space="preserve"> пос</w:t>
      </w:r>
      <w:r w:rsidR="00971D6F">
        <w:t>еления</w:t>
      </w:r>
      <w:r w:rsidR="007E5EF9">
        <w:t xml:space="preserve"> (далее по тексту – администрацией сельского поселения)</w:t>
      </w:r>
      <w:r w:rsidRPr="00F07C3A">
        <w:t>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3. Резе</w:t>
      </w:r>
      <w:proofErr w:type="gramStart"/>
      <w:r w:rsidRPr="00F07C3A">
        <w:rPr>
          <w:rFonts w:ascii="Times New Roman" w:hAnsi="Times New Roman"/>
          <w:sz w:val="24"/>
          <w:szCs w:val="24"/>
        </w:rPr>
        <w:t>рв вкл</w:t>
      </w:r>
      <w:proofErr w:type="gramEnd"/>
      <w:r w:rsidRPr="00F07C3A">
        <w:rPr>
          <w:rFonts w:ascii="Times New Roman" w:hAnsi="Times New Roman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4. Номенклатура и объемы материальных ресурсов резерва утверждаются постановлением Администрации поселения и устанавливаются исходя из прогнозируемых видов и масштабов чрезвычайных ситуаций, предполагаемого объема работ по ликвидации, а также максимально возможного использования имеющихся сил и сре</w:t>
      </w:r>
      <w:proofErr w:type="gramStart"/>
      <w:r w:rsidRPr="00F07C3A">
        <w:rPr>
          <w:rFonts w:ascii="Times New Roman" w:hAnsi="Times New Roman"/>
          <w:sz w:val="24"/>
          <w:szCs w:val="24"/>
        </w:rPr>
        <w:t>дств дл</w:t>
      </w:r>
      <w:proofErr w:type="gramEnd"/>
      <w:r w:rsidRPr="00F07C3A">
        <w:rPr>
          <w:rFonts w:ascii="Times New Roman" w:hAnsi="Times New Roman"/>
          <w:sz w:val="24"/>
          <w:szCs w:val="24"/>
        </w:rPr>
        <w:t>я ликвидации чрезвычайных ситуаций.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>5. Создание резерва осуществляется за счет средств бюджета сельского поселения, а также за счет внебюджетных источников.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07C3A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F07C3A">
        <w:rPr>
          <w:rFonts w:ascii="Times New Roman" w:hAnsi="Times New Roman"/>
          <w:sz w:val="24"/>
          <w:szCs w:val="24"/>
        </w:rPr>
        <w:t>Объем финансовых средств, необходимых для приобретении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  <w:proofErr w:type="gramEnd"/>
    </w:p>
    <w:p w:rsidR="00D325F0" w:rsidRPr="00E53B51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 xml:space="preserve">7. В случае возникновения чрезвычайных ситуаций поставка, выпуск материальных ресурсов из районного резерва для ликвидации чрезвычайных ситуаций на территории </w:t>
      </w:r>
      <w:r w:rsidRPr="00E53B51">
        <w:rPr>
          <w:rFonts w:ascii="Times New Roman" w:hAnsi="Times New Roman"/>
          <w:sz w:val="24"/>
          <w:szCs w:val="24"/>
        </w:rPr>
        <w:lastRenderedPageBreak/>
        <w:t>сельского поселения, доставка и кратковременное хранение для первоочередного жизнеобеспечения пострадавшим граждан могут осуществляться за счет средств резервного фонда Администрации сельского поселения.</w:t>
      </w:r>
    </w:p>
    <w:p w:rsidR="00D325F0" w:rsidRPr="00F07C3A" w:rsidRDefault="00D325F0" w:rsidP="00D325F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53B51">
        <w:rPr>
          <w:rFonts w:ascii="Times New Roman" w:hAnsi="Times New Roman"/>
          <w:sz w:val="24"/>
          <w:szCs w:val="24"/>
        </w:rPr>
        <w:t>8. Определение  поставщиков в целях заключения  с ними муниципальных контрактов в порядке, определенном Федеральным законом от 5 апреля 2013 № 44-ФЗ  «О контрактной системе в сфере закупок товаров, работ, услуг для обеспечения государственных и муниципальных нужд», на поставки материальных ресурсов в резерв осуществляет Администрация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9.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пункте 12 настоящего Порядка.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10. Общее руководство по созданию, хранению, использованию резерва возлагается на Администрацию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11. </w:t>
      </w:r>
      <w:proofErr w:type="gramStart"/>
      <w:r w:rsidRPr="00F07C3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12.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F07C3A">
        <w:t>контроль за</w:t>
      </w:r>
      <w:proofErr w:type="gramEnd"/>
      <w:r w:rsidRPr="00F07C3A">
        <w:t xml:space="preserve"> количеством, качеством и условиям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Возмещение затрат организациям, осуществляющим на договорной основе ответственное хранение резерва, производится за счет средств бюджета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13. Выпуск материальных ресурсов из резерва осуществляется по решению Главы администрации сельского поселения,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14. Использование резерва осуществляется на безвозмездной или возмездной основе.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В случае возникновения на территории поселения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сельского поселения.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16. Предприятия, 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17.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</w:t>
      </w:r>
      <w:r w:rsidRPr="00F07C3A">
        <w:lastRenderedPageBreak/>
        <w:t xml:space="preserve">подтверждающие целевое использование материальных ресурсов, представляются в администрацию сельского </w:t>
      </w:r>
      <w:r w:rsidRPr="00E53B51">
        <w:t xml:space="preserve">поселения, в десятидневный срок. 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18. </w:t>
      </w:r>
      <w:proofErr w:type="gramStart"/>
      <w:r w:rsidRPr="00F07C3A">
        <w:t>Для ликвидации чрезвычайных ситуаций и обеспечении жизнедеятельности пострадавшего населения администрация сельского поселения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  <w:proofErr w:type="gramEnd"/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сельского поселения о выделении ресурсов из Резерва.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  <w:jc w:val="both"/>
      </w:pPr>
      <w:r w:rsidRPr="00F07C3A">
        <w:t xml:space="preserve"> 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D325F0" w:rsidRPr="00F07C3A" w:rsidRDefault="00D325F0" w:rsidP="00D325F0">
      <w:pPr>
        <w:pStyle w:val="a7"/>
        <w:spacing w:before="0" w:beforeAutospacing="0" w:after="0"/>
        <w:ind w:firstLine="567"/>
      </w:pPr>
    </w:p>
    <w:p w:rsidR="00D325F0" w:rsidRDefault="00D325F0" w:rsidP="00D325F0">
      <w:pPr>
        <w:pStyle w:val="a7"/>
        <w:spacing w:before="0" w:beforeAutospacing="0" w:after="0"/>
        <w:ind w:firstLine="567"/>
      </w:pPr>
    </w:p>
    <w:p w:rsidR="00D325F0" w:rsidRPr="00F07C3A" w:rsidRDefault="00D325F0" w:rsidP="00D325F0">
      <w:pPr>
        <w:pStyle w:val="a7"/>
        <w:spacing w:before="0" w:beforeAutospacing="0" w:after="0"/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0B6303">
      <w:pPr>
        <w:pStyle w:val="a7"/>
        <w:spacing w:before="0" w:beforeAutospacing="0" w:after="0"/>
        <w:rPr>
          <w:bCs/>
        </w:rPr>
      </w:pPr>
    </w:p>
    <w:p w:rsidR="000B6303" w:rsidRDefault="000B6303" w:rsidP="000B6303">
      <w:pPr>
        <w:pStyle w:val="a7"/>
        <w:spacing w:before="0" w:beforeAutospacing="0" w:after="0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0B6303" w:rsidRDefault="000B6303" w:rsidP="00D325F0">
      <w:pPr>
        <w:pStyle w:val="a7"/>
        <w:spacing w:before="0" w:beforeAutospacing="0" w:after="0"/>
        <w:jc w:val="right"/>
        <w:rPr>
          <w:bCs/>
        </w:rPr>
      </w:pP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  <w:r>
        <w:rPr>
          <w:bCs/>
        </w:rPr>
        <w:lastRenderedPageBreak/>
        <w:t>Приложение №2</w:t>
      </w:r>
    </w:p>
    <w:p w:rsidR="00D325F0" w:rsidRDefault="00D325F0" w:rsidP="00D325F0">
      <w:pPr>
        <w:pStyle w:val="a7"/>
        <w:spacing w:before="0" w:beforeAutospacing="0" w:after="0"/>
        <w:jc w:val="right"/>
        <w:rPr>
          <w:bCs/>
        </w:rPr>
      </w:pPr>
      <w:r>
        <w:rPr>
          <w:bCs/>
        </w:rPr>
        <w:t xml:space="preserve">к постановлению </w:t>
      </w:r>
      <w:r w:rsidRPr="00F00D86">
        <w:rPr>
          <w:bCs/>
        </w:rPr>
        <w:t xml:space="preserve"> администрации </w:t>
      </w:r>
    </w:p>
    <w:p w:rsidR="00D325F0" w:rsidRPr="00F00D86" w:rsidRDefault="00971D6F" w:rsidP="00D325F0">
      <w:pPr>
        <w:pStyle w:val="a7"/>
        <w:spacing w:before="0" w:beforeAutospacing="0" w:after="0"/>
        <w:jc w:val="right"/>
        <w:rPr>
          <w:bCs/>
        </w:rPr>
      </w:pPr>
      <w:r>
        <w:rPr>
          <w:bCs/>
        </w:rPr>
        <w:t xml:space="preserve">Терского </w:t>
      </w:r>
      <w:r w:rsidR="00D325F0">
        <w:rPr>
          <w:bCs/>
        </w:rPr>
        <w:t xml:space="preserve"> </w:t>
      </w:r>
      <w:r>
        <w:rPr>
          <w:bCs/>
        </w:rPr>
        <w:t>сельского  поселения</w:t>
      </w:r>
      <w:r w:rsidR="00D325F0" w:rsidRPr="00F00D86">
        <w:rPr>
          <w:bCs/>
        </w:rPr>
        <w:t xml:space="preserve"> </w:t>
      </w:r>
    </w:p>
    <w:p w:rsidR="000B6303" w:rsidRDefault="00D325F0" w:rsidP="000B6303">
      <w:pPr>
        <w:pStyle w:val="a7"/>
        <w:spacing w:before="0" w:beforeAutospacing="0" w:after="0"/>
        <w:jc w:val="right"/>
        <w:rPr>
          <w:bCs/>
        </w:rPr>
      </w:pPr>
      <w:r w:rsidRPr="00F00D86">
        <w:rPr>
          <w:bCs/>
        </w:rPr>
        <w:t xml:space="preserve">от </w:t>
      </w:r>
      <w:r w:rsidR="00971D6F">
        <w:rPr>
          <w:bCs/>
        </w:rPr>
        <w:t xml:space="preserve">29.06.2020 </w:t>
      </w:r>
      <w:r>
        <w:rPr>
          <w:bCs/>
        </w:rPr>
        <w:t xml:space="preserve">г.  </w:t>
      </w:r>
      <w:r w:rsidRPr="00F00D86">
        <w:rPr>
          <w:bCs/>
        </w:rPr>
        <w:t xml:space="preserve">№ </w:t>
      </w:r>
      <w:r w:rsidR="000B6303">
        <w:rPr>
          <w:bCs/>
        </w:rPr>
        <w:t>67</w:t>
      </w:r>
    </w:p>
    <w:p w:rsidR="000B6303" w:rsidRDefault="000B6303" w:rsidP="000B6303">
      <w:pPr>
        <w:pStyle w:val="a7"/>
        <w:spacing w:before="0" w:beforeAutospacing="0" w:after="0"/>
        <w:jc w:val="right"/>
        <w:rPr>
          <w:bCs/>
        </w:rPr>
      </w:pPr>
    </w:p>
    <w:p w:rsidR="000B6303" w:rsidRPr="000B6303" w:rsidRDefault="00971D6F" w:rsidP="000B6303">
      <w:pPr>
        <w:pStyle w:val="a7"/>
        <w:spacing w:before="0" w:beforeAutospacing="0" w:after="0"/>
        <w:jc w:val="center"/>
        <w:rPr>
          <w:rFonts w:eastAsia="DejaVu Sans"/>
          <w:color w:val="000000"/>
          <w:kern w:val="2"/>
          <w:lang w:eastAsia="en-US"/>
        </w:rPr>
      </w:pPr>
      <w:r w:rsidRPr="000B6303">
        <w:rPr>
          <w:rFonts w:eastAsia="DejaVu Sans"/>
          <w:color w:val="000000"/>
          <w:kern w:val="2"/>
          <w:lang w:eastAsia="en-US"/>
        </w:rPr>
        <w:t>Номенклатура и объем резерва матери</w:t>
      </w:r>
      <w:r w:rsidR="000B6303" w:rsidRPr="000B6303">
        <w:rPr>
          <w:rFonts w:eastAsia="DejaVu Sans"/>
          <w:color w:val="000000"/>
          <w:kern w:val="2"/>
          <w:lang w:eastAsia="en-US"/>
        </w:rPr>
        <w:t xml:space="preserve">альных ресурсов предназначенных </w:t>
      </w:r>
      <w:r w:rsidRPr="000B6303">
        <w:rPr>
          <w:rFonts w:eastAsia="DejaVu Sans"/>
          <w:color w:val="000000"/>
          <w:kern w:val="2"/>
          <w:lang w:eastAsia="en-US"/>
        </w:rPr>
        <w:t>для ликвидации чрезвычайных ситуаций на территории 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40"/>
        <w:gridCol w:w="1440"/>
        <w:gridCol w:w="1543"/>
      </w:tblGrid>
      <w:tr w:rsidR="00971D6F" w:rsidRPr="000B6303" w:rsidTr="008664D7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материальных средств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B63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</w:t>
            </w:r>
          </w:p>
        </w:tc>
      </w:tr>
      <w:tr w:rsidR="00971D6F" w:rsidRPr="000B6303" w:rsidTr="008664D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971D6F">
            <w:pPr>
              <w:keepNext/>
              <w:keepLines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</w:pPr>
            <w:r w:rsidRPr="000B63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  <w:t xml:space="preserve">Продовольствие (из расчета снабжения населения 100 чел. на 5 суток, </w:t>
            </w:r>
          </w:p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ind w:left="72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</w:pPr>
            <w:r w:rsidRPr="000B63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  <w:t>и обеспечения питания личного состава НАСФ 250 чел. на 2 суток)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Хлеб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gram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  <w:proofErr w:type="gramEnd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850150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Крупа, макаронные  изделия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105350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Мясо и мясные 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269500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Рыба и рыбные 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90650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Растительные и животные масла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122500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Молоко и молочные 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766850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Картофель и овощи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1592500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Сахар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147000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Соль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24500</w:t>
            </w:r>
          </w:p>
        </w:tc>
      </w:tr>
      <w:tr w:rsidR="00971D6F" w:rsidRPr="000B6303" w:rsidTr="008664D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</w:pPr>
            <w:r w:rsidRPr="000B63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  <w:t>2. Товары первой необходимости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Миска глубокая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Ложка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Кружка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Ведро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70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Чайник металлический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35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Мыло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175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Моющие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700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Постельные принадлежности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350</w:t>
            </w:r>
          </w:p>
        </w:tc>
      </w:tr>
      <w:tr w:rsidR="00971D6F" w:rsidRPr="000B6303" w:rsidTr="008664D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</w:pPr>
            <w:r w:rsidRPr="000B63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  <w:t>3. Строительные материалы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ind w:firstLine="119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Шифер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лист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ind w:firstLine="119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Доска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М3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ind w:firstLine="1195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Гвозди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кг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300</w:t>
            </w:r>
          </w:p>
        </w:tc>
      </w:tr>
      <w:tr w:rsidR="00971D6F" w:rsidRPr="000B6303" w:rsidTr="008664D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</w:pPr>
            <w:r w:rsidRPr="000B63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  <w:t>4. Медицинское имущество и медикаменты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Аммиак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Анальгин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Ацетилсалициловая 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к-та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Бинт стерильный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30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Бриллиантовой зелени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15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Валидол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Валосердин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 Вата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25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Йода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р-р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фл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Карвалол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Левомеколь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Лейкопластырь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Лейкопластырь бат.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Маска пр.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вирусн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100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Пакет перевязочный стер.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6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Перекись водорода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Пустырника </w:t>
            </w: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н-ка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20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Салфетки стер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40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 xml:space="preserve">                               Уголь активированный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proofErr w:type="spellStart"/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уп</w:t>
            </w:r>
            <w:proofErr w:type="spellEnd"/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50</w:t>
            </w:r>
          </w:p>
        </w:tc>
      </w:tr>
      <w:tr w:rsidR="00971D6F" w:rsidRPr="000B6303" w:rsidTr="008664D7">
        <w:trPr>
          <w:trHeight w:val="6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5. ГСМ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ind w:left="1620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ГСМ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0B6303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0B6303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  <w:r w:rsidRPr="000B6303"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  <w:t>50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971D6F" w:rsidRPr="000B6303" w:rsidTr="008664D7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</w:pPr>
            <w:r w:rsidRPr="000B6303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/>
              </w:rPr>
              <w:t>6. Другие материальные средства</w:t>
            </w: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  <w:tr w:rsidR="00971D6F" w:rsidRPr="000B6303" w:rsidTr="008664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6F" w:rsidRPr="000B6303" w:rsidRDefault="00971D6F" w:rsidP="008664D7">
            <w:pPr>
              <w:keepNext/>
              <w:keepLines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0"/>
                <w:szCs w:val="20"/>
                <w:lang w:eastAsia="en-US"/>
              </w:rPr>
            </w:pPr>
          </w:p>
        </w:tc>
      </w:tr>
    </w:tbl>
    <w:p w:rsidR="00971D6F" w:rsidRPr="000B6303" w:rsidRDefault="00971D6F" w:rsidP="00971D6F">
      <w:pPr>
        <w:widowControl w:val="0"/>
        <w:suppressAutoHyphens/>
        <w:rPr>
          <w:rFonts w:ascii="Times New Roman" w:eastAsia="DejaVu Sans" w:hAnsi="Times New Roman" w:cs="Times New Roman"/>
          <w:color w:val="000000"/>
          <w:kern w:val="2"/>
          <w:lang w:eastAsia="en-US"/>
        </w:rPr>
      </w:pPr>
    </w:p>
    <w:p w:rsidR="00584966" w:rsidRPr="000B6303" w:rsidRDefault="00584966" w:rsidP="00971D6F">
      <w:pPr>
        <w:pStyle w:val="a7"/>
        <w:spacing w:before="0" w:beforeAutospacing="0" w:after="0"/>
        <w:jc w:val="center"/>
      </w:pPr>
    </w:p>
    <w:sectPr w:rsidR="00584966" w:rsidRPr="000B6303" w:rsidSect="005849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9C1" w:rsidRDefault="006519C1" w:rsidP="000B6303">
      <w:pPr>
        <w:spacing w:after="0" w:line="240" w:lineRule="auto"/>
      </w:pPr>
      <w:r>
        <w:separator/>
      </w:r>
    </w:p>
  </w:endnote>
  <w:endnote w:type="continuationSeparator" w:id="0">
    <w:p w:rsidR="006519C1" w:rsidRDefault="006519C1" w:rsidP="000B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9C1" w:rsidRDefault="006519C1" w:rsidP="000B6303">
      <w:pPr>
        <w:spacing w:after="0" w:line="240" w:lineRule="auto"/>
      </w:pPr>
      <w:r>
        <w:separator/>
      </w:r>
    </w:p>
  </w:footnote>
  <w:footnote w:type="continuationSeparator" w:id="0">
    <w:p w:rsidR="006519C1" w:rsidRDefault="006519C1" w:rsidP="000B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303" w:rsidRDefault="000B6303">
    <w:pPr>
      <w:pStyle w:val="a8"/>
    </w:pPr>
  </w:p>
  <w:p w:rsidR="000B6303" w:rsidRDefault="000B6303">
    <w:pPr>
      <w:pStyle w:val="a8"/>
    </w:pPr>
  </w:p>
  <w:p w:rsidR="000B6303" w:rsidRDefault="000B6303">
    <w:pPr>
      <w:pStyle w:val="a8"/>
    </w:pPr>
  </w:p>
  <w:p w:rsidR="000B6303" w:rsidRDefault="000B6303">
    <w:pPr>
      <w:pStyle w:val="a8"/>
    </w:pPr>
  </w:p>
  <w:p w:rsidR="000B6303" w:rsidRDefault="000B63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B09AD"/>
    <w:multiLevelType w:val="hybridMultilevel"/>
    <w:tmpl w:val="9E9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E0A88"/>
    <w:multiLevelType w:val="hybridMultilevel"/>
    <w:tmpl w:val="30267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1A7F09"/>
    <w:multiLevelType w:val="hybridMultilevel"/>
    <w:tmpl w:val="6F82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5F0"/>
    <w:rsid w:val="00023803"/>
    <w:rsid w:val="00055F98"/>
    <w:rsid w:val="000B6303"/>
    <w:rsid w:val="00584966"/>
    <w:rsid w:val="006519C1"/>
    <w:rsid w:val="007E5EF9"/>
    <w:rsid w:val="00971D6F"/>
    <w:rsid w:val="00D325F0"/>
    <w:rsid w:val="00E855CF"/>
    <w:rsid w:val="00F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5F0"/>
    <w:pPr>
      <w:ind w:left="720"/>
    </w:pPr>
    <w:rPr>
      <w:rFonts w:ascii="Calibri" w:eastAsia="Calibri" w:hAnsi="Calibri" w:cs="Calibri"/>
    </w:rPr>
  </w:style>
  <w:style w:type="paragraph" w:styleId="a4">
    <w:name w:val="Body Text"/>
    <w:basedOn w:val="a"/>
    <w:link w:val="a5"/>
    <w:rsid w:val="00D325F0"/>
    <w:pPr>
      <w:spacing w:after="0" w:line="240" w:lineRule="auto"/>
      <w:ind w:right="-805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D325F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Strong"/>
    <w:uiPriority w:val="22"/>
    <w:qFormat/>
    <w:rsid w:val="00D325F0"/>
    <w:rPr>
      <w:b/>
      <w:bCs/>
    </w:rPr>
  </w:style>
  <w:style w:type="paragraph" w:styleId="a7">
    <w:name w:val="Normal (Web)"/>
    <w:basedOn w:val="a"/>
    <w:uiPriority w:val="99"/>
    <w:unhideWhenUsed/>
    <w:rsid w:val="00D325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0B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B630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30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Яна</cp:lastModifiedBy>
  <cp:revision>3</cp:revision>
  <cp:lastPrinted>2020-06-29T07:11:00Z</cp:lastPrinted>
  <dcterms:created xsi:type="dcterms:W3CDTF">2019-05-02T10:41:00Z</dcterms:created>
  <dcterms:modified xsi:type="dcterms:W3CDTF">2020-06-29T07:12:00Z</dcterms:modified>
</cp:coreProperties>
</file>