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0" w:rsidRPr="00162F30" w:rsidRDefault="00162F30" w:rsidP="00162F30">
      <w:pPr>
        <w:tabs>
          <w:tab w:val="left" w:pos="4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38175"/>
            <wp:effectExtent l="0" t="0" r="9525" b="9525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30" w:rsidRPr="00162F30" w:rsidRDefault="00162F30" w:rsidP="001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Arial CYR"/>
          <w:sz w:val="24"/>
          <w:szCs w:val="24"/>
          <w:lang w:eastAsia="ru-RU"/>
        </w:rPr>
        <w:t>==================================================================</w:t>
      </w:r>
    </w:p>
    <w:p w:rsidR="00162F30" w:rsidRPr="00162F30" w:rsidRDefault="00162F30" w:rsidP="001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РЕШЕНИЕ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СОБРАНИЯ ПРЕДСТАВИТЕЛЕЙ </w:t>
      </w:r>
      <w:r w:rsidR="00A6311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ТЕРСКОГО</w:t>
      </w: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СЕЛЬСКОГО ПОСЕЛЕНИЯ МОЗДОКСКОГО РАЙОНА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РЕСПУБЛИКИ СЕВЕРНАЯ ОСЕТИЯ – АЛАНИЯ</w:t>
      </w:r>
    </w:p>
    <w:p w:rsidR="00162F30" w:rsidRPr="00162F30" w:rsidRDefault="00162F30" w:rsidP="001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 «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1</w:t>
      </w:r>
      <w:r w:rsidR="00A63118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2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декабря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2016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                                                                           №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 </w:t>
      </w:r>
      <w:r w:rsidR="00A63118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93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«О внесении изменений в</w:t>
      </w: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Правила </w:t>
      </w: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землепользования и застройки</w:t>
      </w: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территории </w:t>
      </w:r>
      <w:proofErr w:type="gramStart"/>
      <w:r w:rsidR="00A63118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Терского</w:t>
      </w:r>
      <w:proofErr w:type="gramEnd"/>
      <w:r w:rsidR="00A63118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целях регулирования землепользования и застройки </w:t>
      </w:r>
      <w:r w:rsidR="00A63118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Терского</w:t>
      </w:r>
      <w:r w:rsidRPr="00162F30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поселения, 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руководствуясь ст.31, 33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 г. № 131-ФЗ, Уставом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Терского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поселения, Собрание представителей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</w:t>
      </w: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РЕШИЛО:</w:t>
      </w:r>
    </w:p>
    <w:p w:rsidR="00162F30" w:rsidRPr="00162F30" w:rsidRDefault="00162F30" w:rsidP="00162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Внести изменения в Правила землепользования и застройки на территории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Моздокского района </w:t>
      </w:r>
      <w:proofErr w:type="spellStart"/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РСО-Алания</w:t>
      </w:r>
      <w:proofErr w:type="spellEnd"/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применительно к территории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станицы Терской</w:t>
      </w:r>
      <w:proofErr w:type="gramStart"/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  <w:proofErr w:type="gramEnd"/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п. 2 ч. 3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наличие раздела об изменении видов разрешенного использования земельных участков и объектов капитального строительства физическим и юридическим лицами и текстовой части содержащей информацию согласно наименованию раздела.  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п. 2 ч. 2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 карта градостроительного зонирования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4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отсутствие установления двух или более территориальных зон в границах одного земельного участка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37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в отношении каждой территориальной зоны основных видов разрешенного использования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37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информация об установлении условно разрешенных видов использования относительно каждой территориальной зоны, либо об отсутствии такого вида разрешенного использования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37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информация об установлении вспомогательных видов разрешенного использования относительно каждой территориальной зоны, либо отсутствие установления такого вида разрешения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предельных (минимальных  и (</w:t>
      </w:r>
      <w:proofErr w:type="spellStart"/>
      <w:r w:rsidRPr="00D56893">
        <w:rPr>
          <w:color w:val="FF0000"/>
        </w:rPr>
        <w:t>и+ли</w:t>
      </w:r>
      <w:proofErr w:type="spellEnd"/>
      <w:r w:rsidRPr="00D56893">
        <w:rPr>
          <w:color w:val="FF0000"/>
        </w:rPr>
        <w:t>) максимальных) размеров земельных участков, в том числе их площади, либо информация об отсутствии необходимости ограничения такого параметра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ч.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приделами которых запрещено строительство зданий, строений, сооружений</w:t>
      </w:r>
      <w:proofErr w:type="gramStart"/>
      <w:r w:rsidRPr="00D56893">
        <w:rPr>
          <w:color w:val="FF0000"/>
        </w:rPr>
        <w:t xml:space="preserve"> ,</w:t>
      </w:r>
      <w:proofErr w:type="gramEnd"/>
      <w:r w:rsidRPr="00D56893">
        <w:rPr>
          <w:color w:val="FF0000"/>
        </w:rPr>
        <w:t>либо информация об отсутствии необходимости ограничения такого параметра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lastRenderedPageBreak/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предельного количества этажей или предельной высоты зданий, строений, сооружений, либо информация об отсутствии необходимости ограничения такого характера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максимального процента застройки и границ земельного участка определяемого как в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</w:t>
      </w:r>
    </w:p>
    <w:p w:rsidR="00A63118" w:rsidRPr="00D56893" w:rsidRDefault="00A63118" w:rsidP="00A63118">
      <w:pPr>
        <w:pStyle w:val="a8"/>
        <w:ind w:left="360"/>
        <w:jc w:val="both"/>
        <w:rPr>
          <w:color w:val="FF0000"/>
        </w:rPr>
      </w:pPr>
      <w:r w:rsidRPr="00D56893">
        <w:rPr>
          <w:color w:val="FF0000"/>
        </w:rPr>
        <w:t xml:space="preserve">- п. 3 ч. 6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ограничения использования земельных участков и объектов капитального строительства, устанавливаемые в соответствии с законодательство Российской Федерации</w:t>
      </w: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</w:t>
      </w:r>
      <w:r w:rsidRPr="00162F3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Настоящее решение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вступает в силу после официального обнародования на информационном стенде в здании администрации расположенного по адресу: </w:t>
      </w:r>
      <w:proofErr w:type="spellStart"/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РСО-Алания</w:t>
      </w:r>
      <w:proofErr w:type="spellEnd"/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Моздокский район,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ст. </w:t>
      </w:r>
      <w:proofErr w:type="gramStart"/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Терская</w:t>
      </w:r>
      <w:proofErr w:type="gramEnd"/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ул. Красная № 56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162F30" w:rsidRPr="00162F30" w:rsidRDefault="00162F30" w:rsidP="00162F3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adjustRightInd w:val="0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proofErr w:type="gramStart"/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proofErr w:type="gramEnd"/>
    </w:p>
    <w:p w:rsidR="00162F30" w:rsidRPr="00162F30" w:rsidRDefault="00162F30" w:rsidP="00162F30">
      <w:pPr>
        <w:tabs>
          <w:tab w:val="left" w:pos="-28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Потапова И.А.</w:t>
      </w:r>
    </w:p>
    <w:p w:rsidR="00162F30" w:rsidRPr="00162F30" w:rsidRDefault="00162F30" w:rsidP="00162F30"/>
    <w:p w:rsidR="000A4B0A" w:rsidRDefault="000A4B0A">
      <w:bookmarkStart w:id="0" w:name="_GoBack"/>
      <w:bookmarkEnd w:id="0"/>
    </w:p>
    <w:sectPr w:rsidR="000A4B0A" w:rsidSect="00162F30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C6" w:rsidRDefault="003B57C6" w:rsidP="006E5ACD">
      <w:pPr>
        <w:spacing w:after="0" w:line="240" w:lineRule="auto"/>
      </w:pPr>
      <w:r>
        <w:separator/>
      </w:r>
    </w:p>
  </w:endnote>
  <w:endnote w:type="continuationSeparator" w:id="0">
    <w:p w:rsidR="003B57C6" w:rsidRDefault="003B57C6" w:rsidP="006E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C4" w:rsidRDefault="006E5ACD" w:rsidP="003742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3C4" w:rsidRDefault="003B57C6" w:rsidP="00A203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C4" w:rsidRDefault="006E5ACD" w:rsidP="003742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F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118">
      <w:rPr>
        <w:rStyle w:val="a5"/>
        <w:noProof/>
      </w:rPr>
      <w:t>2</w:t>
    </w:r>
    <w:r>
      <w:rPr>
        <w:rStyle w:val="a5"/>
      </w:rPr>
      <w:fldChar w:fldCharType="end"/>
    </w:r>
  </w:p>
  <w:p w:rsidR="00CF63C4" w:rsidRDefault="003B57C6" w:rsidP="00A203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C6" w:rsidRDefault="003B57C6" w:rsidP="006E5ACD">
      <w:pPr>
        <w:spacing w:after="0" w:line="240" w:lineRule="auto"/>
      </w:pPr>
      <w:r>
        <w:separator/>
      </w:r>
    </w:p>
  </w:footnote>
  <w:footnote w:type="continuationSeparator" w:id="0">
    <w:p w:rsidR="003B57C6" w:rsidRDefault="003B57C6" w:rsidP="006E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5D1"/>
    <w:multiLevelType w:val="hybridMultilevel"/>
    <w:tmpl w:val="FB826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30"/>
    <w:rsid w:val="000A4B0A"/>
    <w:rsid w:val="00162F30"/>
    <w:rsid w:val="003B57C6"/>
    <w:rsid w:val="006E5ACD"/>
    <w:rsid w:val="00A6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2F30"/>
  </w:style>
  <w:style w:type="character" w:styleId="a5">
    <w:name w:val="page number"/>
    <w:basedOn w:val="a0"/>
    <w:rsid w:val="00162F30"/>
  </w:style>
  <w:style w:type="paragraph" w:styleId="a6">
    <w:name w:val="Balloon Text"/>
    <w:basedOn w:val="a"/>
    <w:link w:val="a7"/>
    <w:uiPriority w:val="99"/>
    <w:semiHidden/>
    <w:unhideWhenUsed/>
    <w:rsid w:val="001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F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2F30"/>
  </w:style>
  <w:style w:type="character" w:styleId="a5">
    <w:name w:val="page number"/>
    <w:basedOn w:val="a0"/>
    <w:rsid w:val="00162F30"/>
  </w:style>
  <w:style w:type="paragraph" w:styleId="a6">
    <w:name w:val="Balloon Text"/>
    <w:basedOn w:val="a"/>
    <w:link w:val="a7"/>
    <w:uiPriority w:val="99"/>
    <w:semiHidden/>
    <w:unhideWhenUsed/>
    <w:rsid w:val="001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2017-01-13T10:52:00Z</cp:lastPrinted>
  <dcterms:created xsi:type="dcterms:W3CDTF">2016-12-22T06:07:00Z</dcterms:created>
  <dcterms:modified xsi:type="dcterms:W3CDTF">2017-01-13T10:53:00Z</dcterms:modified>
</cp:coreProperties>
</file>